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93E" w14:textId="77777777" w:rsidR="00EB2B75" w:rsidRPr="00F92568" w:rsidRDefault="00EB2B75" w:rsidP="00927D99">
      <w:pPr>
        <w:ind w:left="708" w:hanging="708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2C29702" w14:textId="77777777" w:rsidR="00EB2B75" w:rsidRDefault="00EB2B75" w:rsidP="00EB2B75">
      <w:pPr>
        <w:pStyle w:val="Ttulo"/>
        <w:ind w:right="-81"/>
      </w:pPr>
    </w:p>
    <w:p w14:paraId="7E27E623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5BB4D8AF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43E987D1" w14:textId="162CE116" w:rsidR="00EB2B75" w:rsidRPr="00F92568" w:rsidRDefault="00A20084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SLALOM</w:t>
      </w:r>
    </w:p>
    <w:p w14:paraId="710C3962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D026A5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60B6BB03" w14:textId="6A435A04" w:rsidR="00EB2B75" w:rsidRPr="00F92568" w:rsidRDefault="00EB2B75" w:rsidP="00EB2B75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202</w:t>
      </w:r>
      <w:r w:rsidR="009C3CF7">
        <w:rPr>
          <w:rFonts w:asciiTheme="minorHAnsi" w:hAnsiTheme="minorHAnsi" w:cstheme="minorHAnsi"/>
          <w:sz w:val="40"/>
          <w:szCs w:val="40"/>
        </w:rPr>
        <w:t>6</w:t>
      </w:r>
    </w:p>
    <w:p w14:paraId="5D31447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61C9C64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2A87847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41B0E5E" w14:textId="77777777" w:rsidR="00EB2B75" w:rsidRDefault="00EB2B75" w:rsidP="00EB2B75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 PARTICULAR</w:t>
      </w:r>
    </w:p>
    <w:p w14:paraId="6572FCEA" w14:textId="61E19D72" w:rsidR="00EB2B75" w:rsidRDefault="001A12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Slalom</w:t>
      </w:r>
    </w:p>
    <w:p w14:paraId="48C51EE7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FFB888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6540E8C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29539D8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3AE4B16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747ADD" w14:textId="77777777" w:rsidR="002A1490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CFAE0B8" w14:textId="77777777" w:rsidR="002A1490" w:rsidRPr="0069620C" w:rsidRDefault="002A1490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5D9AD1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D08F66E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E29DC5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FCB772A" w14:textId="6BD173CD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A775FA" w14:textId="5D546E5D" w:rsidR="00EB2B75" w:rsidRPr="00F92568" w:rsidRDefault="00B6643D" w:rsidP="00EB2B75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776" behindDoc="0" locked="0" layoutInCell="1" allowOverlap="1" wp14:anchorId="1039E855" wp14:editId="7D7609C9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EB2B75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Logo Organizador</w:t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428EFE47" w14:textId="77777777" w:rsidR="00277C8D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</w:rPr>
      </w:pPr>
    </w:p>
    <w:p w14:paraId="02BDCC41" w14:textId="77777777" w:rsidR="00277C8D" w:rsidRPr="00A22CCB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  <w:sz w:val="16"/>
          <w:szCs w:val="16"/>
        </w:rPr>
      </w:pPr>
    </w:p>
    <w:p w14:paraId="6643F0AA" w14:textId="77777777" w:rsidR="00EB2B75" w:rsidRPr="008624DC" w:rsidRDefault="00EB2B75" w:rsidP="00EB2B75">
      <w:pPr>
        <w:pStyle w:val="Ttulo"/>
        <w:rPr>
          <w:rFonts w:asciiTheme="minorHAnsi" w:hAnsiTheme="minorHAnsi" w:cstheme="minorHAnsi"/>
          <w:sz w:val="28"/>
        </w:rPr>
      </w:pPr>
      <w:r w:rsidRPr="008624DC">
        <w:rPr>
          <w:rFonts w:asciiTheme="minorHAnsi" w:hAnsiTheme="minorHAnsi" w:cstheme="minorHAnsi"/>
          <w:sz w:val="28"/>
        </w:rPr>
        <w:lastRenderedPageBreak/>
        <w:t>PROGRAMA HORARIO</w:t>
      </w:r>
    </w:p>
    <w:p w14:paraId="57749401" w14:textId="77777777" w:rsidR="00EB2B75" w:rsidRPr="005B3857" w:rsidRDefault="00EB2B75" w:rsidP="00EB2B75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EB2B75" w:rsidRPr="0095113D" w14:paraId="1F576229" w14:textId="77777777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2E5ED9E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7DB6B1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7A6F1F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A9E8B6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EB2B75" w:rsidRPr="0095113D" w14:paraId="4D65EDB2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765D940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7F041E1D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5C043572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8833A72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26B0F5C" w14:textId="77777777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5A5CAE0A" w14:textId="416845FB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9C3CF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308D907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EB44F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 inscripciones</w:t>
            </w:r>
          </w:p>
        </w:tc>
        <w:tc>
          <w:tcPr>
            <w:tcW w:w="4216" w:type="dxa"/>
            <w:vMerge w:val="restart"/>
            <w:vAlign w:val="center"/>
          </w:tcPr>
          <w:p w14:paraId="79C0E87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8A2A399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8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B2B75" w:rsidRPr="0095113D" w14:paraId="4790B737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3038E9C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26C66D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63B1CB6C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36D5EA7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7D5688FE" w14:textId="77777777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5D1869C" w14:textId="4A12E8E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9C3CF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Lunes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225C90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1E9E719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F7818A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FC53DD2" w14:textId="77777777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7BD27FA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578A5A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77CC1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EDE433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2402D89C" w14:textId="77777777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E1548B" w14:textId="401DA586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9C3CF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Martes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B75154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5BD911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provisional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47412D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251B2F5" w14:textId="77777777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3C95BE" w14:textId="2ED8FF1C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9C3CF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B494EE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66596B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253C24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2A845220" w14:textId="77777777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DE034D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3D5914F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D87472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9C0F50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F35851B" w14:textId="77777777">
        <w:trPr>
          <w:trHeight w:hRule="exact" w:val="283"/>
        </w:trPr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6DE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9C9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3C9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CCA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577AA85" w14:textId="77777777">
        <w:trPr>
          <w:cantSplit/>
          <w:trHeight w:val="283"/>
        </w:trPr>
        <w:tc>
          <w:tcPr>
            <w:tcW w:w="1463" w:type="dxa"/>
            <w:vMerge w:val="restart"/>
            <w:vAlign w:val="center"/>
          </w:tcPr>
          <w:p w14:paraId="63400D23" w14:textId="3450E748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9C3CF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vMerge w:val="restart"/>
            <w:vAlign w:val="center"/>
          </w:tcPr>
          <w:p w14:paraId="2B44D7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0B10DBC9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20CC6C8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vAlign w:val="center"/>
          </w:tcPr>
          <w:p w14:paraId="5D6BA3C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45631A7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5AD568E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4825AB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835E6D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6E5145A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vAlign w:val="center"/>
          </w:tcPr>
          <w:p w14:paraId="4D4AA985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0B92FA6C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9BBA17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6E2D5AB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CFE298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D8CBE7F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vAlign w:val="center"/>
          </w:tcPr>
          <w:p w14:paraId="3B74D16C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13AF0910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209DC11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5F04C673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53E0DB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8A1A49C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vAlign w:val="center"/>
          </w:tcPr>
          <w:p w14:paraId="7C34E12A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5D250B69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CFB679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bottom w:val="single" w:sz="6" w:space="0" w:color="auto"/>
            </w:tcBorders>
            <w:vAlign w:val="center"/>
          </w:tcPr>
          <w:p w14:paraId="13C17E85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11F816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0B4BC31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vAlign w:val="center"/>
          </w:tcPr>
          <w:p w14:paraId="20A460DF" w14:textId="77777777" w:rsidR="00EB2B75" w:rsidRPr="0095113D" w:rsidRDefault="00EB2B75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1F8AF931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7133ACC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vAlign w:val="center"/>
          </w:tcPr>
          <w:p w14:paraId="66780031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4AC571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0296719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vAlign w:val="center"/>
          </w:tcPr>
          <w:p w14:paraId="60906BF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10A58BBD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1868D17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11DF7F5A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6256AE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83C7A9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vAlign w:val="center"/>
          </w:tcPr>
          <w:p w14:paraId="6E8F75C2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7364684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39EE99A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1189FDF4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5E04265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76004D8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vAlign w:val="center"/>
          </w:tcPr>
          <w:p w14:paraId="79A69886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3AEAE313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483BF6E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3F7C5B5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0C97E9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vAlign w:val="center"/>
          </w:tcPr>
          <w:p w14:paraId="6D091F3E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vAlign w:val="center"/>
          </w:tcPr>
          <w:p w14:paraId="120091ED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D3AC784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60162FA9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4E2F457A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689466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B5F3C5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vAlign w:val="center"/>
          </w:tcPr>
          <w:p w14:paraId="6F9A4AF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500E30C8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2304C81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097C78CB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732A8D7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D83F036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vAlign w:val="center"/>
          </w:tcPr>
          <w:p w14:paraId="09A312A0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534BB21E" w14:textId="77777777">
        <w:trPr>
          <w:cantSplit/>
          <w:trHeight w:val="283"/>
        </w:trPr>
        <w:tc>
          <w:tcPr>
            <w:tcW w:w="1463" w:type="dxa"/>
            <w:vMerge/>
            <w:vAlign w:val="center"/>
          </w:tcPr>
          <w:p w14:paraId="4B724C63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bottom w:val="single" w:sz="6" w:space="0" w:color="auto"/>
            </w:tcBorders>
            <w:vAlign w:val="center"/>
          </w:tcPr>
          <w:p w14:paraId="7AE942BC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1B21F28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9621AED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13AF9DF6" w14:textId="77777777" w:rsidR="00EB2B75" w:rsidRPr="0095113D" w:rsidRDefault="00EB2B75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990AFAA" w14:textId="77777777">
        <w:trPr>
          <w:trHeight w:hRule="exact" w:val="57"/>
        </w:trPr>
        <w:tc>
          <w:tcPr>
            <w:tcW w:w="1463" w:type="dxa"/>
            <w:vMerge/>
            <w:vAlign w:val="center"/>
          </w:tcPr>
          <w:p w14:paraId="19FD1B3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bottom w:val="single" w:sz="6" w:space="0" w:color="auto"/>
              <w:right w:val="nil"/>
            </w:tcBorders>
          </w:tcPr>
          <w:p w14:paraId="1E0AD40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20757E84" w14:textId="77777777" w:rsidR="00EB2B75" w:rsidRPr="0095113D" w:rsidRDefault="00EB2B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683639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00364A08" w14:textId="77777777">
        <w:trPr>
          <w:trHeight w:val="159"/>
        </w:trPr>
        <w:tc>
          <w:tcPr>
            <w:tcW w:w="1463" w:type="dxa"/>
            <w:vMerge/>
            <w:vAlign w:val="center"/>
          </w:tcPr>
          <w:p w14:paraId="0C830E6B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CCD04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E5DF5A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35A4D4D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0F8519A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75DEFE7" w14:textId="77777777">
        <w:trPr>
          <w:trHeight w:val="508"/>
        </w:trPr>
        <w:tc>
          <w:tcPr>
            <w:tcW w:w="1463" w:type="dxa"/>
            <w:vMerge/>
            <w:vAlign w:val="center"/>
          </w:tcPr>
          <w:p w14:paraId="3DC2BC05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3DE9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700A3E" w14:textId="0559B2D2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45EB3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1AADF01F" w14:textId="77777777">
        <w:trPr>
          <w:trHeight w:val="506"/>
        </w:trPr>
        <w:tc>
          <w:tcPr>
            <w:tcW w:w="1463" w:type="dxa"/>
            <w:vMerge/>
            <w:vAlign w:val="center"/>
          </w:tcPr>
          <w:p w14:paraId="79C956F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11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4E572" w14:textId="4F5256BC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4903325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43A3E3E4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1DE18C90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5B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AB0" w14:textId="109937D5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3ª </w:t>
            </w:r>
            <w:r w:rsidR="002A1490">
              <w:rPr>
                <w:rFonts w:asciiTheme="minorHAnsi" w:hAnsiTheme="minorHAnsi" w:cstheme="minorHAnsi"/>
                <w:sz w:val="18"/>
                <w:szCs w:val="18"/>
              </w:rPr>
              <w:t>manga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9A2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EB2B75" w:rsidRPr="0095113D" w14:paraId="69C77A87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1ED3017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93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DDB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4F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4B02801" w14:textId="77777777">
        <w:trPr>
          <w:trHeight w:hRule="exact" w:val="505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14:paraId="24B47C2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90C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74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79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54A0E1E1" w14:textId="77777777">
        <w:trPr>
          <w:trHeight w:hRule="exact" w:val="57"/>
        </w:trPr>
        <w:tc>
          <w:tcPr>
            <w:tcW w:w="1463" w:type="dxa"/>
            <w:vMerge/>
            <w:vAlign w:val="center"/>
          </w:tcPr>
          <w:p w14:paraId="74FB65A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77E02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0322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F1F716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B2B75" w:rsidRPr="0095113D" w14:paraId="488E62FD" w14:textId="77777777">
        <w:trPr>
          <w:trHeight w:val="159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B065B3E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71F94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36A9A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4C0D56E8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36CBEEA1" w14:textId="77777777" w:rsidR="00EB2B75" w:rsidRPr="0095113D" w:rsidRDefault="00EB2B75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66E8F351" w14:textId="77777777" w:rsidR="00277C8D" w:rsidRPr="00277C8D" w:rsidRDefault="00277C8D" w:rsidP="00E16BCB">
      <w:pPr>
        <w:jc w:val="both"/>
        <w:rPr>
          <w:rFonts w:ascii="Arial" w:hAnsi="Arial" w:cs="Arial"/>
        </w:rPr>
      </w:pPr>
    </w:p>
    <w:p w14:paraId="01AFFEDC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5456DAF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74A7B18F" w14:textId="77777777" w:rsidR="002A1490" w:rsidRDefault="002A1490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068A80FE" w14:textId="77777777" w:rsidR="002A1490" w:rsidRDefault="002A149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6B196F14" w14:textId="73C7CA4A" w:rsidR="00EB2B75" w:rsidRPr="00681AF2" w:rsidRDefault="00EB2B75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49C740EF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>, en horario de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7C12F599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7E64FA8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2ECB264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4D845E99" w14:textId="2A183355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</w:t>
      </w:r>
      <w:r w:rsidR="009C3CF7">
        <w:rPr>
          <w:rFonts w:asciiTheme="minorHAnsi" w:hAnsiTheme="minorHAnsi" w:cstheme="minorHAnsi"/>
          <w:sz w:val="22"/>
          <w:szCs w:val="20"/>
          <w:lang w:val="es-ES_tradnl"/>
        </w:rPr>
        <w:t>,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 w:rsidR="009C3CF7">
        <w:rPr>
          <w:rFonts w:asciiTheme="minorHAnsi" w:hAnsiTheme="minorHAnsi" w:cstheme="minorHAnsi"/>
          <w:sz w:val="22"/>
          <w:szCs w:val="20"/>
          <w:lang w:val="es-ES_tradnl"/>
        </w:rPr>
        <w:t>situada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en:</w:t>
      </w:r>
    </w:p>
    <w:p w14:paraId="6A2DFD3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0158B5A0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33C71E6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Coordenadas y enlace a Google Maps</w:t>
      </w:r>
    </w:p>
    <w:p w14:paraId="00EA55EF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38EF5471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49DF9C4A" w14:textId="77777777" w:rsidR="00EB2B75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00A17D" w14:textId="173E3E10" w:rsidR="00EB2B75" w:rsidRPr="00681AF2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273FF4BB" w14:textId="05C984FC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Campeonatos</w:t>
      </w:r>
      <w:r>
        <w:rPr>
          <w:rFonts w:asciiTheme="minorHAnsi" w:hAnsiTheme="minorHAnsi" w:cstheme="minorHAnsi"/>
          <w:sz w:val="22"/>
        </w:rPr>
        <w:t>, Copas, Trofeos y Challenges Madrileños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2A1490">
        <w:rPr>
          <w:rFonts w:asciiTheme="minorHAnsi" w:hAnsiTheme="minorHAnsi" w:cstheme="minorHAnsi"/>
          <w:sz w:val="22"/>
        </w:rPr>
        <w:t>Slalom</w:t>
      </w:r>
      <w:r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5B9C65E0" w14:textId="77777777" w:rsidR="00EB2B75" w:rsidRPr="00681AF2" w:rsidRDefault="00EB2B75" w:rsidP="00EB2B75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19FD2835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1FFC26F6" w14:textId="77777777" w:rsidR="00EB2B75" w:rsidRPr="00681AF2" w:rsidRDefault="00EB2B75" w:rsidP="00EB2B75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Pr="00681AF2">
        <w:rPr>
          <w:rFonts w:asciiTheme="minorHAnsi" w:hAnsiTheme="minorHAnsi" w:cstheme="minorHAnsi"/>
          <w:sz w:val="24"/>
        </w:rPr>
        <w:t>ORGANIZACIÓN</w:t>
      </w:r>
    </w:p>
    <w:p w14:paraId="276F7D91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7B30E11D" w14:textId="46BC8FFD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Pr="00681AF2">
        <w:rPr>
          <w:rFonts w:asciiTheme="minorHAnsi" w:hAnsiTheme="minorHAnsi" w:cstheme="minorHAnsi"/>
          <w:sz w:val="22"/>
        </w:rPr>
        <w:t xml:space="preserve"> organiza el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Pr="00681AF2">
        <w:rPr>
          <w:rFonts w:asciiTheme="minorHAnsi" w:hAnsiTheme="minorHAnsi" w:cstheme="minorHAnsi"/>
          <w:sz w:val="22"/>
        </w:rPr>
        <w:t xml:space="preserve">, que se celebrará el día </w:t>
      </w:r>
      <w:r w:rsidRPr="00681AF2">
        <w:rPr>
          <w:rFonts w:asciiTheme="minorHAnsi" w:hAnsiTheme="minorHAnsi" w:cstheme="minorHAnsi"/>
          <w:color w:val="FF0000"/>
          <w:sz w:val="22"/>
        </w:rPr>
        <w:t>__</w:t>
      </w:r>
      <w:r w:rsidRPr="00681AF2">
        <w:rPr>
          <w:rFonts w:asciiTheme="minorHAnsi" w:hAnsiTheme="minorHAnsi" w:cstheme="minorHAnsi"/>
          <w:sz w:val="22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Pr="00681AF2">
        <w:rPr>
          <w:rFonts w:asciiTheme="minorHAnsi" w:hAnsiTheme="minorHAnsi" w:cstheme="minorHAnsi"/>
          <w:sz w:val="22"/>
        </w:rPr>
        <w:t xml:space="preserve"> de 202</w:t>
      </w:r>
      <w:r w:rsidR="00D035B2">
        <w:rPr>
          <w:rFonts w:asciiTheme="minorHAnsi" w:hAnsiTheme="minorHAnsi" w:cstheme="minorHAnsi"/>
          <w:sz w:val="22"/>
        </w:rPr>
        <w:t>6</w:t>
      </w:r>
      <w:r w:rsidRPr="00681AF2">
        <w:rPr>
          <w:rFonts w:asciiTheme="minorHAnsi" w:hAnsiTheme="minorHAnsi" w:cstheme="minorHAnsi"/>
          <w:sz w:val="22"/>
        </w:rPr>
        <w:t>.</w:t>
      </w:r>
    </w:p>
    <w:p w14:paraId="1D3913A4" w14:textId="759EDBC2" w:rsidR="00EB2B75" w:rsidRPr="00681AF2" w:rsidRDefault="00EB2B75" w:rsidP="00EB2B75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Nº permiso organización FMA: </w:t>
      </w:r>
      <w:r w:rsidRPr="00681AF2">
        <w:rPr>
          <w:rFonts w:asciiTheme="minorHAnsi" w:hAnsiTheme="minorHAnsi" w:cstheme="minorHAnsi"/>
          <w:b/>
          <w:sz w:val="22"/>
        </w:rPr>
        <w:t>___ /2</w:t>
      </w:r>
      <w:r w:rsidR="00D035B2">
        <w:rPr>
          <w:rFonts w:asciiTheme="minorHAnsi" w:hAnsiTheme="minorHAnsi" w:cstheme="minorHAnsi"/>
          <w:b/>
          <w:sz w:val="22"/>
        </w:rPr>
        <w:t>6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31B34907" w14:textId="3A37736A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 / __ /</w:t>
      </w:r>
      <w:r>
        <w:rPr>
          <w:rFonts w:asciiTheme="minorHAnsi" w:hAnsiTheme="minorHAnsi" w:cstheme="minorHAnsi"/>
          <w:b/>
          <w:sz w:val="22"/>
        </w:rPr>
        <w:t>20</w:t>
      </w:r>
      <w:r w:rsidRPr="00681AF2">
        <w:rPr>
          <w:rFonts w:asciiTheme="minorHAnsi" w:hAnsiTheme="minorHAnsi" w:cstheme="minorHAnsi"/>
          <w:b/>
          <w:sz w:val="22"/>
        </w:rPr>
        <w:t>2</w:t>
      </w:r>
      <w:r w:rsidR="00D035B2">
        <w:rPr>
          <w:rFonts w:asciiTheme="minorHAnsi" w:hAnsiTheme="minorHAnsi" w:cstheme="minorHAnsi"/>
          <w:b/>
          <w:sz w:val="22"/>
        </w:rPr>
        <w:t>6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4605723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59FAF481" w14:textId="77777777" w:rsidR="00EB2B75" w:rsidRPr="00681AF2" w:rsidRDefault="00EB2B75" w:rsidP="00EB2B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0B82DADF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361366F8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2161F64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46321F3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0BE472E0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de Carrera:</w:t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5617B27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6625ACA8" w14:textId="77777777" w:rsidR="00EB2B75" w:rsidRPr="00CF7761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3482599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Pr="00681AF2">
        <w:rPr>
          <w:rFonts w:asciiTheme="minorHAnsi" w:hAnsiTheme="minorHAnsi" w:cstheme="minorHAnsi"/>
          <w:b/>
          <w:bCs/>
        </w:rPr>
        <w:t>PUNTUABILIDAD</w:t>
      </w:r>
    </w:p>
    <w:p w14:paraId="07B328FC" w14:textId="09847A2E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Madrileño de </w:t>
      </w:r>
      <w:r w:rsidR="002A1490">
        <w:rPr>
          <w:rFonts w:asciiTheme="minorHAnsi" w:hAnsiTheme="minorHAnsi" w:cstheme="minorHAnsi"/>
          <w:sz w:val="22"/>
        </w:rPr>
        <w:t>Slalom</w:t>
      </w:r>
      <w:r w:rsidRPr="00EB2B75">
        <w:rPr>
          <w:rFonts w:asciiTheme="minorHAnsi" w:hAnsiTheme="minorHAnsi" w:cstheme="minorHAnsi"/>
          <w:b/>
          <w:sz w:val="22"/>
        </w:rPr>
        <w:t>.</w:t>
      </w:r>
    </w:p>
    <w:p w14:paraId="7F37F115" w14:textId="53E40C2B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681AF2">
        <w:rPr>
          <w:rFonts w:asciiTheme="minorHAnsi" w:hAnsiTheme="minorHAnsi" w:cstheme="minorHAnsi"/>
          <w:b/>
          <w:bCs/>
        </w:rPr>
        <w:t>DESCRIPCIÓN</w:t>
      </w:r>
      <w:r w:rsidR="001A1275">
        <w:rPr>
          <w:rFonts w:asciiTheme="minorHAnsi" w:hAnsiTheme="minorHAnsi" w:cstheme="minorHAnsi"/>
          <w:b/>
          <w:bCs/>
        </w:rPr>
        <w:t xml:space="preserve"> DEL RECORRIDO</w:t>
      </w:r>
    </w:p>
    <w:p w14:paraId="2028B2E9" w14:textId="61D9C610" w:rsidR="00EB2B75" w:rsidRPr="00CF7761" w:rsidRDefault="002A1490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El recorrido de la prueba es del tipo </w:t>
      </w:r>
      <w:r w:rsidRPr="003656A1">
        <w:rPr>
          <w:rFonts w:asciiTheme="minorHAnsi" w:hAnsiTheme="minorHAnsi" w:cstheme="minorHAnsi"/>
          <w:b/>
          <w:bCs/>
          <w:color w:val="FF0000"/>
          <w:sz w:val="22"/>
        </w:rPr>
        <w:t>en línea / circuito</w:t>
      </w:r>
      <w:r>
        <w:rPr>
          <w:rFonts w:asciiTheme="minorHAnsi" w:hAnsiTheme="minorHAnsi" w:cstheme="minorHAnsi"/>
          <w:sz w:val="22"/>
        </w:rPr>
        <w:t xml:space="preserve">, con una longitud de </w:t>
      </w:r>
      <w:r w:rsidRPr="002A1490">
        <w:rPr>
          <w:rFonts w:asciiTheme="minorHAnsi" w:hAnsiTheme="minorHAnsi" w:cstheme="minorHAnsi"/>
          <w:color w:val="FF0000"/>
          <w:sz w:val="22"/>
        </w:rPr>
        <w:t xml:space="preserve">XXX </w:t>
      </w:r>
      <w:r>
        <w:rPr>
          <w:rFonts w:asciiTheme="minorHAnsi" w:hAnsiTheme="minorHAnsi" w:cstheme="minorHAnsi"/>
          <w:sz w:val="22"/>
        </w:rPr>
        <w:t xml:space="preserve">metros y una superficie de </w:t>
      </w:r>
      <w:r w:rsidRPr="003656A1">
        <w:rPr>
          <w:rFonts w:asciiTheme="minorHAnsi" w:hAnsiTheme="minorHAnsi" w:cstheme="minorHAnsi"/>
          <w:b/>
          <w:bCs/>
          <w:color w:val="FF0000"/>
          <w:sz w:val="22"/>
        </w:rPr>
        <w:t>asfalto / tierra</w:t>
      </w:r>
      <w:r w:rsidR="00EB2B75" w:rsidRPr="00681AF2">
        <w:rPr>
          <w:rFonts w:asciiTheme="minorHAnsi" w:hAnsiTheme="minorHAnsi" w:cstheme="minorHAnsi"/>
          <w:sz w:val="22"/>
        </w:rPr>
        <w:t>.</w:t>
      </w:r>
    </w:p>
    <w:p w14:paraId="546446EC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2601A101" w14:textId="703EF24D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que se</w:t>
      </w:r>
      <w:r w:rsidR="001A1275">
        <w:rPr>
          <w:rFonts w:asciiTheme="minorHAnsi" w:hAnsiTheme="minorHAnsi" w:cstheme="minorHAnsi"/>
          <w:sz w:val="22"/>
        </w:rPr>
        <w:t xml:space="preserve"> establecen en el artículo 9 del reglamento deportivo del CMS</w:t>
      </w:r>
      <w:r w:rsidR="00C623B2">
        <w:rPr>
          <w:rFonts w:asciiTheme="minorHAnsi" w:hAnsiTheme="minorHAnsi" w:cstheme="minorHAnsi"/>
          <w:sz w:val="22"/>
        </w:rPr>
        <w:t xml:space="preserve"> 2026</w:t>
      </w:r>
      <w:r w:rsidRPr="00CF7761">
        <w:rPr>
          <w:rFonts w:asciiTheme="minorHAnsi" w:hAnsiTheme="minorHAnsi" w:cstheme="minorHAnsi"/>
          <w:sz w:val="22"/>
        </w:rPr>
        <w:t>.</w:t>
      </w:r>
    </w:p>
    <w:p w14:paraId="278A71F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681AF2">
        <w:rPr>
          <w:rFonts w:asciiTheme="minorHAnsi" w:hAnsiTheme="minorHAnsi" w:cstheme="minorHAnsi"/>
          <w:b/>
          <w:bCs/>
        </w:rPr>
        <w:t>VEHÍCULOS ADMITIDOS</w:t>
      </w:r>
    </w:p>
    <w:p w14:paraId="0542D8F7" w14:textId="3B20471B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>Serán admitidos los vehículos indicados en el</w:t>
      </w:r>
      <w:r>
        <w:rPr>
          <w:rFonts w:asciiTheme="minorHAnsi" w:hAnsiTheme="minorHAnsi" w:cstheme="minorHAnsi"/>
          <w:sz w:val="22"/>
        </w:rPr>
        <w:t xml:space="preserve"> </w:t>
      </w:r>
      <w:r w:rsidR="001A1275">
        <w:rPr>
          <w:rFonts w:asciiTheme="minorHAnsi" w:hAnsiTheme="minorHAnsi" w:cstheme="minorHAnsi"/>
          <w:sz w:val="22"/>
        </w:rPr>
        <w:t>artículo 10 del r</w:t>
      </w:r>
      <w:r>
        <w:rPr>
          <w:rFonts w:asciiTheme="minorHAnsi" w:hAnsiTheme="minorHAnsi" w:cstheme="minorHAnsi"/>
          <w:sz w:val="22"/>
        </w:rPr>
        <w:t xml:space="preserve">eglamento </w:t>
      </w:r>
      <w:r w:rsidR="001A1275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 xml:space="preserve">eportivo </w:t>
      </w:r>
      <w:r w:rsidRPr="00681AF2">
        <w:rPr>
          <w:rFonts w:asciiTheme="minorHAnsi" w:hAnsiTheme="minorHAnsi" w:cstheme="minorHAnsi"/>
          <w:sz w:val="22"/>
        </w:rPr>
        <w:t>del C</w:t>
      </w:r>
      <w:r>
        <w:rPr>
          <w:rFonts w:asciiTheme="minorHAnsi" w:hAnsiTheme="minorHAnsi" w:cstheme="minorHAnsi"/>
          <w:sz w:val="22"/>
        </w:rPr>
        <w:t>M</w:t>
      </w:r>
      <w:r w:rsidR="00927D99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 xml:space="preserve"> 202</w:t>
      </w:r>
      <w:r w:rsidR="00C623B2">
        <w:rPr>
          <w:rFonts w:asciiTheme="minorHAnsi" w:hAnsiTheme="minorHAnsi" w:cstheme="minorHAnsi"/>
          <w:sz w:val="22"/>
        </w:rPr>
        <w:t>6</w:t>
      </w:r>
      <w:r w:rsidRPr="00681AF2">
        <w:rPr>
          <w:rFonts w:asciiTheme="minorHAnsi" w:hAnsiTheme="minorHAnsi" w:cstheme="minorHAnsi"/>
          <w:sz w:val="22"/>
        </w:rPr>
        <w:t xml:space="preserve">, agrupándose </w:t>
      </w:r>
      <w:r w:rsidRPr="00681AF2">
        <w:rPr>
          <w:rFonts w:asciiTheme="minorHAnsi" w:hAnsiTheme="minorHAnsi" w:cstheme="minorHAnsi"/>
          <w:sz w:val="22"/>
          <w:szCs w:val="22"/>
        </w:rPr>
        <w:t>de acuerdo al siguiente listado</w:t>
      </w:r>
      <w:r w:rsidR="001A1275">
        <w:rPr>
          <w:rFonts w:asciiTheme="minorHAnsi" w:hAnsiTheme="minorHAnsi" w:cstheme="minorHAnsi"/>
          <w:sz w:val="22"/>
          <w:szCs w:val="22"/>
        </w:rPr>
        <w:t>:</w:t>
      </w:r>
    </w:p>
    <w:p w14:paraId="708A331A" w14:textId="77777777" w:rsidR="00EB2B75" w:rsidRPr="00681AF2" w:rsidRDefault="00EB2B75" w:rsidP="00EB2B75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Clases</w:t>
      </w:r>
    </w:p>
    <w:p w14:paraId="1960D094" w14:textId="75274AC6" w:rsidR="001A1275" w:rsidRPr="00705160" w:rsidRDefault="001A1275" w:rsidP="001A1275">
      <w:pPr>
        <w:pStyle w:val="Propio"/>
        <w:numPr>
          <w:ilvl w:val="0"/>
          <w:numId w:val="51"/>
        </w:numPr>
        <w:ind w:left="993"/>
      </w:pPr>
      <w:r w:rsidRPr="00705160">
        <w:rPr>
          <w:b/>
          <w:bCs/>
        </w:rPr>
        <w:t>Clase 1:</w:t>
      </w:r>
      <w:r w:rsidRPr="00705160">
        <w:t xml:space="preserve"> </w:t>
      </w:r>
      <w:r w:rsidR="0015450A">
        <w:t>Vehículos de producción en serie, en ningún caso derivado de un vehículo industrial o mixto, con una cilindrada igual o superior a 1.800 cc, con o sin modificaciones mecánicas o aerodinámicas. No se permitirán vehículos descapotables que no posean un arco de seguridad o sistema de retención antivuelco de serie</w:t>
      </w:r>
      <w:r w:rsidRPr="00705160">
        <w:t xml:space="preserve"> </w:t>
      </w:r>
    </w:p>
    <w:p w14:paraId="322E8EC4" w14:textId="62066009" w:rsidR="001A1275" w:rsidRPr="00705160" w:rsidRDefault="001A1275" w:rsidP="001A1275">
      <w:pPr>
        <w:pStyle w:val="Propio"/>
        <w:numPr>
          <w:ilvl w:val="0"/>
          <w:numId w:val="51"/>
        </w:numPr>
        <w:ind w:left="993"/>
        <w:rPr>
          <w:lang w:bidi="ar-SA"/>
        </w:rPr>
      </w:pPr>
      <w:r w:rsidRPr="00705160">
        <w:rPr>
          <w:b/>
          <w:bCs/>
        </w:rPr>
        <w:t>Clase 2:</w:t>
      </w:r>
      <w:r w:rsidRPr="00705160">
        <w:t xml:space="preserve"> </w:t>
      </w:r>
      <w:r w:rsidR="0015450A">
        <w:t>Vehículos de producción en serie, en ningún caso derivado de un vehículo industrial o mixto de hasta 1.800 cc de cilindrada, con o sin modificaciones mecánicas o aerodinámicas. No se permitirán vehículos descapotables que no posean un arco de seguridad o sistema de retención antivuelco de serie</w:t>
      </w:r>
      <w:r w:rsidR="0015450A">
        <w:t>.</w:t>
      </w:r>
    </w:p>
    <w:p w14:paraId="3F27B63E" w14:textId="09D37FA4" w:rsidR="001A1275" w:rsidRPr="00705160" w:rsidRDefault="001A1275" w:rsidP="001A1275">
      <w:pPr>
        <w:pStyle w:val="Propio"/>
        <w:numPr>
          <w:ilvl w:val="0"/>
          <w:numId w:val="51"/>
        </w:numPr>
        <w:ind w:left="993"/>
        <w:rPr>
          <w:lang w:bidi="ar-SA"/>
        </w:rPr>
      </w:pPr>
      <w:r w:rsidRPr="00705160">
        <w:rPr>
          <w:b/>
          <w:bCs/>
        </w:rPr>
        <w:t>Clase 3:</w:t>
      </w:r>
      <w:r w:rsidRPr="00705160">
        <w:t xml:space="preserve"> </w:t>
      </w:r>
      <w:r w:rsidR="0015450A">
        <w:t>Vehículos de producción en serie sin límite de cilindrada, en ningún caso derivado de un vehículo industrial o mixto con o sin modificaciones mecánicas o aerodinámicas dotados de tracción al eje posterior. No se permitirán vehículos descapotables que no posean un arco de seguridad o sistema de retención antivuelco de serie.</w:t>
      </w:r>
    </w:p>
    <w:p w14:paraId="71873579" w14:textId="77777777" w:rsidR="001A1275" w:rsidRPr="00DD6976" w:rsidRDefault="001A1275" w:rsidP="001A1275">
      <w:pPr>
        <w:pStyle w:val="Propio"/>
        <w:numPr>
          <w:ilvl w:val="0"/>
          <w:numId w:val="51"/>
        </w:numPr>
        <w:ind w:left="993"/>
        <w:rPr>
          <w:b/>
          <w:bCs/>
        </w:rPr>
      </w:pPr>
      <w:r w:rsidRPr="00705160">
        <w:rPr>
          <w:b/>
          <w:bCs/>
        </w:rPr>
        <w:t xml:space="preserve">Clase 4: </w:t>
      </w:r>
      <w:r w:rsidRPr="00705160">
        <w:t>Vehículos carrozados que cumplan de las normas de seguridad especificadas en el anexo J del CDI que le corresponda por homologación o categoría.</w:t>
      </w:r>
    </w:p>
    <w:p w14:paraId="2C07E7F0" w14:textId="235127B4" w:rsidR="00DD6976" w:rsidRDefault="00DD6976" w:rsidP="00DD6976">
      <w:pPr>
        <w:pStyle w:val="Propio"/>
        <w:ind w:left="0"/>
      </w:pPr>
      <w:r w:rsidRPr="00DD6976">
        <w:t>Aquellos vehículos que no conserven los faros deberán tener tapados los huecos. Los vehículos deberá</w:t>
      </w:r>
      <w:r>
        <w:t xml:space="preserve">n </w:t>
      </w:r>
      <w:r w:rsidRPr="00DD6976">
        <w:t>conservar todos los elementos de carrocería.</w:t>
      </w:r>
      <w:r>
        <w:t xml:space="preserve"> Es preciso leer las demás indicaciones del art.10 RD CMS 2026.</w:t>
      </w:r>
    </w:p>
    <w:p w14:paraId="05FBE053" w14:textId="77777777" w:rsidR="00DD6976" w:rsidRPr="00DD6976" w:rsidRDefault="00DD6976" w:rsidP="00DD6976">
      <w:pPr>
        <w:pStyle w:val="Propio"/>
        <w:ind w:left="0"/>
      </w:pPr>
    </w:p>
    <w:p w14:paraId="232088FF" w14:textId="40710EC2" w:rsidR="00EB2B75" w:rsidRPr="00DD6976" w:rsidRDefault="00EB2B75" w:rsidP="00DD6976">
      <w:pPr>
        <w:spacing w:before="240" w:line="360" w:lineRule="auto"/>
        <w:jc w:val="both"/>
        <w:rPr>
          <w:rFonts w:ascii="Calibri" w:eastAsia="Calibri" w:hAnsi="Calibri"/>
          <w:b/>
          <w:bCs/>
          <w:sz w:val="22"/>
          <w:szCs w:val="22"/>
          <w:lang w:eastAsia="en-US" w:bidi="es-ES"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377B30A5" w14:textId="77777777" w:rsidR="00C0542C" w:rsidRPr="002827D1" w:rsidRDefault="00C0542C">
      <w:pPr>
        <w:jc w:val="both"/>
        <w:rPr>
          <w:rFonts w:ascii="Arial" w:hAnsi="Arial" w:cs="Arial"/>
          <w:sz w:val="12"/>
          <w:szCs w:val="12"/>
        </w:rPr>
      </w:pPr>
    </w:p>
    <w:p w14:paraId="1FEE485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6.1.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13592D0F" w14:textId="3F5CAA45" w:rsidR="00EB2B75" w:rsidRPr="003D0827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 xml:space="preserve">HASTA LAS </w:t>
      </w:r>
      <w:r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HORAS DEL LUNES DÍA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202</w:t>
      </w:r>
      <w:r w:rsidR="00DD6976">
        <w:rPr>
          <w:rFonts w:asciiTheme="minorHAnsi" w:hAnsiTheme="minorHAnsi" w:cstheme="minorHAnsi"/>
          <w:b/>
          <w:bCs/>
          <w:sz w:val="22"/>
        </w:rPr>
        <w:t>6</w:t>
      </w:r>
    </w:p>
    <w:p w14:paraId="5F2265EC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45AD07E5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lastRenderedPageBreak/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1A14AB05" w14:textId="219BC17B" w:rsidR="00EB2B75" w:rsidRPr="00796F9A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>el</w:t>
      </w:r>
      <w:r w:rsidR="001A1275"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límite máximo indicado, se establecerá una lista de reservas. En esta lista de reservas tendrán orden de prioridad los participantes con licencia </w:t>
      </w:r>
      <w:r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1A1275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1A1275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25F19597" w14:textId="77777777" w:rsidR="00EB2B75" w:rsidRDefault="00EB2B75" w:rsidP="00EB2B75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4004933A" w14:textId="77777777" w:rsidR="00EB2B75" w:rsidRPr="00796F9A" w:rsidRDefault="00EB2B75" w:rsidP="00EB2B75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9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0A90FBF4" w14:textId="77777777" w:rsidR="00EB2B75" w:rsidRPr="00796F9A" w:rsidRDefault="00EB2B75" w:rsidP="00EB2B75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correo electrónico </w:t>
      </w:r>
      <w:hyperlink r:id="rId10" w:history="1">
        <w:r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lunes a viernes de 10:00 a 14:00 horas.</w:t>
      </w:r>
    </w:p>
    <w:p w14:paraId="771E77FC" w14:textId="77777777" w:rsidR="00EB2B75" w:rsidRPr="00681AF2" w:rsidRDefault="00EB2B75" w:rsidP="00EB2B75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66EDEF29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50FCF865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13D2283D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005E7512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42BDDCE6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EB2B75" w14:paraId="5D937A79" w14:textId="77777777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08D04797" w14:textId="77777777" w:rsidR="00EB2B75" w:rsidRDefault="00EB2B7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9571A29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EB2B75" w14:paraId="53A4A6A6" w14:textId="77777777">
        <w:trPr>
          <w:jc w:val="center"/>
        </w:trPr>
        <w:tc>
          <w:tcPr>
            <w:tcW w:w="6941" w:type="dxa"/>
            <w:vAlign w:val="center"/>
          </w:tcPr>
          <w:p w14:paraId="41D609B5" w14:textId="77777777" w:rsidR="00EB2B75" w:rsidRDefault="00EB2B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B3F3A19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27316A7" w14:textId="77777777">
        <w:trPr>
          <w:jc w:val="center"/>
        </w:trPr>
        <w:tc>
          <w:tcPr>
            <w:tcW w:w="6941" w:type="dxa"/>
            <w:vAlign w:val="center"/>
          </w:tcPr>
          <w:p w14:paraId="6E9A18C6" w14:textId="77777777" w:rsidR="00EB2B75" w:rsidRDefault="00EB2B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28B56868" w14:textId="77777777" w:rsidR="00EB2B75" w:rsidRPr="00CE7792" w:rsidRDefault="00EB2B7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41855386" w14:textId="77777777" w:rsidR="00907B4F" w:rsidRDefault="00907B4F">
      <w:pPr>
        <w:jc w:val="both"/>
        <w:rPr>
          <w:rFonts w:ascii="Arial" w:hAnsi="Arial" w:cs="Arial"/>
          <w:sz w:val="12"/>
          <w:szCs w:val="12"/>
        </w:rPr>
      </w:pPr>
    </w:p>
    <w:p w14:paraId="754CAD05" w14:textId="77777777" w:rsidR="001A1275" w:rsidRPr="002827D1" w:rsidRDefault="001A1275">
      <w:pPr>
        <w:jc w:val="both"/>
        <w:rPr>
          <w:rFonts w:ascii="Arial" w:hAnsi="Arial" w:cs="Arial"/>
          <w:sz w:val="12"/>
          <w:szCs w:val="12"/>
        </w:rPr>
      </w:pPr>
    </w:p>
    <w:p w14:paraId="5DF7E5E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PUBLICIDAD</w:t>
      </w:r>
    </w:p>
    <w:p w14:paraId="0A3BE29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p w14:paraId="3E99BC8B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2AE2FD55" w14:textId="09F8B675" w:rsidR="00423D34" w:rsidRDefault="00BC08E8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E0EABA" wp14:editId="149A995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6048375" cy="11811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D81BD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44072406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60FDD764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53CEFAC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DC352E2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94F60D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542456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A6CAC6D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61F93B0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5CEFB32B" w14:textId="77777777" w:rsidR="00EB2B75" w:rsidRPr="00EB2B75" w:rsidRDefault="00277C8D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156">
        <w:rPr>
          <w:rFonts w:ascii="Arial" w:hAnsi="Arial" w:cs="Arial"/>
          <w:b/>
          <w:sz w:val="22"/>
        </w:rPr>
        <w:t xml:space="preserve">   </w:t>
      </w:r>
      <w:r w:rsidR="00EB2B75"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="00EB2B75"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72B94E0A" w14:textId="77777777" w:rsidR="00EB2B75" w:rsidRPr="00681AF2" w:rsidRDefault="00EB2B75" w:rsidP="00EB2B75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49F3BDA2" w14:textId="77777777" w:rsidR="00EB2B75" w:rsidRPr="00681AF2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6BECE30" w14:textId="77777777" w:rsidR="00EB2B75" w:rsidRPr="00EB2B75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  <w:r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00F8D538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65186749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verificaciones técnicas si no está colocada la publicidad en los lugares señalados en el croquis. </w:t>
      </w:r>
    </w:p>
    <w:p w14:paraId="398FB4CE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4E9BEFD7" w14:textId="5B1C5B2E" w:rsidR="001A1275" w:rsidRPr="001A1275" w:rsidRDefault="001A12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9.1. Estructura de la prueba. </w:t>
      </w:r>
      <w:r>
        <w:rPr>
          <w:rFonts w:asciiTheme="minorHAnsi" w:hAnsiTheme="minorHAnsi" w:cstheme="minorHAnsi"/>
          <w:sz w:val="22"/>
        </w:rPr>
        <w:t xml:space="preserve">La prueba se disputará a </w:t>
      </w:r>
      <w:r w:rsidRPr="001A1275">
        <w:rPr>
          <w:rFonts w:asciiTheme="minorHAnsi" w:hAnsiTheme="minorHAnsi" w:cstheme="minorHAnsi"/>
          <w:b/>
          <w:bCs/>
          <w:color w:val="FF0000"/>
          <w:sz w:val="22"/>
        </w:rPr>
        <w:t>DOS / TRES</w:t>
      </w:r>
      <w:r w:rsidRPr="001A1275"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mangas cronometradas.</w:t>
      </w:r>
    </w:p>
    <w:p w14:paraId="59182477" w14:textId="1D35CD85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lastRenderedPageBreak/>
        <w:t>9.</w:t>
      </w:r>
      <w:r w:rsidR="001A1275">
        <w:rPr>
          <w:rFonts w:asciiTheme="minorHAnsi" w:hAnsiTheme="minorHAnsi" w:cstheme="minorHAnsi"/>
          <w:b/>
          <w:bCs/>
          <w:sz w:val="22"/>
        </w:rPr>
        <w:t>2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Hora oficial.</w:t>
      </w:r>
      <w:r w:rsidRPr="00681AF2">
        <w:rPr>
          <w:rFonts w:asciiTheme="minorHAnsi" w:hAnsiTheme="minorHAnsi" w:cstheme="minorHAnsi"/>
          <w:sz w:val="22"/>
        </w:rPr>
        <w:t xml:space="preserve"> Durante el transcurso d</w:t>
      </w:r>
      <w:r>
        <w:rPr>
          <w:rFonts w:asciiTheme="minorHAnsi" w:hAnsiTheme="minorHAnsi" w:cstheme="minorHAnsi"/>
          <w:sz w:val="22"/>
        </w:rPr>
        <w:t xml:space="preserve">e la prueba </w:t>
      </w:r>
      <w:r w:rsidRPr="00681AF2">
        <w:rPr>
          <w:rFonts w:asciiTheme="minorHAnsi" w:hAnsiTheme="minorHAnsi" w:cstheme="minorHAnsi"/>
          <w:sz w:val="22"/>
        </w:rPr>
        <w:t>la hora oficial será la hora GPS.</w:t>
      </w:r>
    </w:p>
    <w:p w14:paraId="0E3BDD13" w14:textId="7ED61A43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</w:t>
      </w:r>
      <w:r w:rsidR="001A1275">
        <w:rPr>
          <w:rFonts w:asciiTheme="minorHAnsi" w:hAnsiTheme="minorHAnsi" w:cstheme="minorHAnsi"/>
          <w:b/>
          <w:sz w:val="22"/>
        </w:rPr>
        <w:t>3</w:t>
      </w:r>
      <w:r w:rsidRPr="00681AF2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="001E0FBB" w:rsidRPr="001E0FBB">
        <w:rPr>
          <w:rFonts w:asciiTheme="minorHAnsi" w:hAnsiTheme="minorHAnsi" w:cstheme="minorHAnsi"/>
          <w:sz w:val="22"/>
        </w:rPr>
        <w:t>Podrá existir un parque cerrado de acuerdo a las PCCCTCM, debiendo permanecer los participantes atentos al Tablón de Anuncios y a los oficiales del parque para saber a quiénes afectará.</w:t>
      </w:r>
    </w:p>
    <w:p w14:paraId="299CCE56" w14:textId="7E0FF547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>OPCIÓN A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 xml:space="preserve">Este parque será vigilado y sin el acceso a público al finalizar la prueba. Todos los competidores </w:t>
      </w:r>
      <w:r w:rsidR="00A0099A">
        <w:rPr>
          <w:rFonts w:asciiTheme="minorHAnsi" w:hAnsiTheme="minorHAnsi" w:cstheme="minorHAnsi"/>
          <w:color w:val="FF0000"/>
          <w:sz w:val="22"/>
        </w:rPr>
        <w:t xml:space="preserve">citados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deberán acceder por sus propios medios a la zona de parque cerrado, salvo disposición adicional por parte del colegio de comisarios deportivos.</w:t>
      </w:r>
    </w:p>
    <w:p w14:paraId="7FA48810" w14:textId="4C70DA64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 xml:space="preserve">OPCIÓN </w:t>
      </w:r>
      <w:r>
        <w:rPr>
          <w:rFonts w:asciiTheme="minorHAnsi" w:hAnsiTheme="minorHAnsi" w:cstheme="minorHAnsi"/>
          <w:b/>
          <w:bCs/>
          <w:color w:val="FF0000"/>
          <w:sz w:val="22"/>
        </w:rPr>
        <w:t>B]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en la zona de asistencia de cada equipo, permaneciendo los vehículos sin tapar, pudiendo ser vistos en todo y guardar ni subir al remolque/camión. Todos los equipos</w:t>
      </w:r>
      <w:r w:rsidR="00A0099A">
        <w:rPr>
          <w:rFonts w:asciiTheme="minorHAnsi" w:hAnsiTheme="minorHAnsi" w:cstheme="minorHAnsi"/>
          <w:color w:val="FF0000"/>
          <w:sz w:val="22"/>
        </w:rPr>
        <w:t xml:space="preserve"> citados</w:t>
      </w:r>
      <w:r w:rsidR="00EB2B75" w:rsidRPr="006A7650">
        <w:rPr>
          <w:rFonts w:asciiTheme="minorHAnsi" w:hAnsiTheme="minorHAnsi" w:cstheme="minorHAnsi"/>
          <w:color w:val="FF0000"/>
          <w:sz w:val="22"/>
        </w:rPr>
        <w:t xml:space="preserve"> deberán acceder por sus propios medios a la zona de parque cerrado, salvo disposición adicional por parte del colegio de comisarios deportivos.</w:t>
      </w:r>
    </w:p>
    <w:p w14:paraId="6931C210" w14:textId="7458F6C1" w:rsidR="00927D99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4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Penalizaciones.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De acuerdo al </w:t>
      </w:r>
      <w:r>
        <w:rPr>
          <w:rFonts w:asciiTheme="minorHAnsi" w:hAnsiTheme="minorHAnsi" w:cstheme="minorHAnsi"/>
          <w:sz w:val="22"/>
        </w:rPr>
        <w:t>art.</w:t>
      </w:r>
      <w:r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927D99">
        <w:rPr>
          <w:rFonts w:asciiTheme="minorHAnsi" w:hAnsiTheme="minorHAnsi" w:cstheme="minorHAnsi"/>
          <w:sz w:val="22"/>
        </w:rPr>
        <w:t>S</w:t>
      </w:r>
      <w:r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927D99" w:rsidRPr="00927D99">
        <w:rPr>
          <w:rFonts w:asciiTheme="minorHAnsi" w:hAnsiTheme="minorHAnsi" w:cstheme="minorHAnsi"/>
          <w:sz w:val="22"/>
        </w:rPr>
        <w:t>pueden aplicar las penalizaciones previstas en este reglamento y sus anexos,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22957067" w14:textId="5BAF0B52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 w:rsidR="001A1275">
        <w:rPr>
          <w:rFonts w:asciiTheme="minorHAnsi" w:hAnsiTheme="minorHAnsi" w:cstheme="minorHAnsi"/>
          <w:b/>
          <w:bCs/>
          <w:sz w:val="22"/>
        </w:rPr>
        <w:t>5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A7650">
        <w:rPr>
          <w:rFonts w:asciiTheme="minorHAnsi" w:hAnsiTheme="minorHAnsi" w:cstheme="minorHAnsi"/>
          <w:b/>
          <w:bCs/>
          <w:sz w:val="22"/>
        </w:rPr>
        <w:t>Premios y Trofeos</w:t>
      </w:r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B10A22">
        <w:rPr>
          <w:rFonts w:asciiTheme="minorHAnsi" w:hAnsiTheme="minorHAnsi" w:cstheme="minorHAnsi"/>
          <w:sz w:val="22"/>
        </w:rPr>
        <w:t>2</w:t>
      </w:r>
      <w:r w:rsidRPr="006A7650">
        <w:rPr>
          <w:rFonts w:asciiTheme="minorHAnsi" w:hAnsiTheme="minorHAnsi" w:cstheme="minorHAnsi"/>
          <w:sz w:val="22"/>
        </w:rPr>
        <w:t>.</w:t>
      </w:r>
      <w:r w:rsidR="00B10A22">
        <w:rPr>
          <w:rFonts w:asciiTheme="minorHAnsi" w:hAnsiTheme="minorHAnsi" w:cstheme="minorHAnsi"/>
          <w:sz w:val="22"/>
        </w:rPr>
        <w:t>7</w:t>
      </w:r>
      <w:r w:rsidRPr="006A7650">
        <w:rPr>
          <w:rFonts w:asciiTheme="minorHAnsi" w:hAnsiTheme="minorHAnsi" w:cstheme="minorHAnsi"/>
          <w:sz w:val="22"/>
        </w:rPr>
        <w:t xml:space="preserve"> del Reglamento del CM</w:t>
      </w:r>
      <w:r w:rsidR="001A1275">
        <w:rPr>
          <w:rFonts w:asciiTheme="minorHAnsi" w:hAnsiTheme="minorHAnsi" w:cstheme="minorHAnsi"/>
          <w:sz w:val="22"/>
        </w:rPr>
        <w:t>S</w:t>
      </w:r>
      <w:r w:rsidRPr="006A7650">
        <w:rPr>
          <w:rFonts w:asciiTheme="minorHAnsi" w:hAnsiTheme="minorHAnsi" w:cstheme="minorHAnsi"/>
          <w:b/>
          <w:bCs/>
          <w:sz w:val="22"/>
        </w:rPr>
        <w:t>.</w:t>
      </w:r>
    </w:p>
    <w:p w14:paraId="3A6E1323" w14:textId="31B9B057" w:rsidR="00271819" w:rsidRDefault="00271819" w:rsidP="00EB2B75">
      <w:pPr>
        <w:tabs>
          <w:tab w:val="left" w:pos="851"/>
          <w:tab w:val="left" w:pos="1134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sectPr w:rsidR="00271819" w:rsidSect="00B6643D">
      <w:headerReference w:type="default" r:id="rId12"/>
      <w:footerReference w:type="default" r:id="rId13"/>
      <w:pgSz w:w="11906" w:h="16838"/>
      <w:pgMar w:top="1843" w:right="1106" w:bottom="899" w:left="1259" w:header="283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C7F9" w14:textId="77777777" w:rsidR="007F4923" w:rsidRDefault="007F4923">
      <w:r>
        <w:separator/>
      </w:r>
    </w:p>
  </w:endnote>
  <w:endnote w:type="continuationSeparator" w:id="0">
    <w:p w14:paraId="4CE9668F" w14:textId="77777777" w:rsidR="007F4923" w:rsidRDefault="007F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0120292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825103" w14:textId="0564F7EC" w:rsidR="00EB2B75" w:rsidRPr="00EB2B75" w:rsidRDefault="00B6643D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0D87D08F" wp14:editId="5CA0217F">
                  <wp:simplePos x="0" y="0"/>
                  <wp:positionH relativeFrom="margin">
                    <wp:align>left</wp:align>
                  </wp:positionH>
                  <wp:positionV relativeFrom="paragraph">
                    <wp:posOffset>-617</wp:posOffset>
                  </wp:positionV>
                  <wp:extent cx="1139899" cy="285750"/>
                  <wp:effectExtent l="0" t="0" r="3175" b="0"/>
                  <wp:wrapNone/>
                  <wp:docPr id="68055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494B3261" w14:textId="58ACBA8B" w:rsidR="00BC09B4" w:rsidRPr="00E16BCB" w:rsidRDefault="00BC09B4" w:rsidP="00BC09B4">
    <w:pPr>
      <w:pStyle w:val="Piedepgina"/>
      <w:rPr>
        <w:rFonts w:ascii="Arial" w:hAnsi="Arial" w:cs="Arial"/>
        <w:b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F341" w14:textId="77777777" w:rsidR="007F4923" w:rsidRDefault="007F4923">
      <w:r>
        <w:separator/>
      </w:r>
    </w:p>
  </w:footnote>
  <w:footnote w:type="continuationSeparator" w:id="0">
    <w:p w14:paraId="1F6288D5" w14:textId="77777777" w:rsidR="007F4923" w:rsidRDefault="007F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EB2B75" w:rsidRPr="00C831F8" w14:paraId="461142B4" w14:textId="77777777" w:rsidTr="00EB2B75">
      <w:trPr>
        <w:trHeight w:val="1425"/>
        <w:jc w:val="center"/>
      </w:trPr>
      <w:tc>
        <w:tcPr>
          <w:tcW w:w="2694" w:type="dxa"/>
          <w:vAlign w:val="center"/>
        </w:tcPr>
        <w:p w14:paraId="2687A173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1F38DD6B" wp14:editId="45ADF68E">
                <wp:simplePos x="0" y="0"/>
                <wp:positionH relativeFrom="column">
                  <wp:posOffset>116840</wp:posOffset>
                </wp:positionH>
                <wp:positionV relativeFrom="paragraph">
                  <wp:posOffset>6985</wp:posOffset>
                </wp:positionV>
                <wp:extent cx="1353185" cy="450850"/>
                <wp:effectExtent l="0" t="0" r="0" b="6350"/>
                <wp:wrapNone/>
                <wp:docPr id="12027281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2811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3C4990D2" w14:textId="77777777" w:rsidR="00EB2B75" w:rsidRPr="00F92568" w:rsidRDefault="00EB2B75" w:rsidP="00EB2B75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6D458C2C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201F638E" w14:textId="3DD86D38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6F3B03E4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</w:tbl>
  <w:p w14:paraId="3AD5E2EB" w14:textId="77777777" w:rsidR="00B200DD" w:rsidRPr="00EB2B75" w:rsidRDefault="00B200DD" w:rsidP="00EB2B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0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3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6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025A78"/>
    <w:multiLevelType w:val="hybridMultilevel"/>
    <w:tmpl w:val="C7A2141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293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076702851">
    <w:abstractNumId w:val="35"/>
  </w:num>
  <w:num w:numId="3" w16cid:durableId="77023697">
    <w:abstractNumId w:val="5"/>
  </w:num>
  <w:num w:numId="4" w16cid:durableId="729116082">
    <w:abstractNumId w:val="30"/>
  </w:num>
  <w:num w:numId="5" w16cid:durableId="376588410">
    <w:abstractNumId w:val="28"/>
  </w:num>
  <w:num w:numId="6" w16cid:durableId="755322513">
    <w:abstractNumId w:val="15"/>
  </w:num>
  <w:num w:numId="7" w16cid:durableId="1578512460">
    <w:abstractNumId w:val="39"/>
  </w:num>
  <w:num w:numId="8" w16cid:durableId="269047714">
    <w:abstractNumId w:val="13"/>
  </w:num>
  <w:num w:numId="9" w16cid:durableId="569002672">
    <w:abstractNumId w:val="44"/>
  </w:num>
  <w:num w:numId="10" w16cid:durableId="165020935">
    <w:abstractNumId w:val="22"/>
  </w:num>
  <w:num w:numId="11" w16cid:durableId="17507589">
    <w:abstractNumId w:val="48"/>
  </w:num>
  <w:num w:numId="12" w16cid:durableId="1495611748">
    <w:abstractNumId w:val="21"/>
  </w:num>
  <w:num w:numId="13" w16cid:durableId="2143576079">
    <w:abstractNumId w:val="8"/>
  </w:num>
  <w:num w:numId="14" w16cid:durableId="1955597826">
    <w:abstractNumId w:val="11"/>
  </w:num>
  <w:num w:numId="15" w16cid:durableId="464661207">
    <w:abstractNumId w:val="18"/>
  </w:num>
  <w:num w:numId="16" w16cid:durableId="875701271">
    <w:abstractNumId w:val="34"/>
  </w:num>
  <w:num w:numId="17" w16cid:durableId="788935106">
    <w:abstractNumId w:val="32"/>
  </w:num>
  <w:num w:numId="18" w16cid:durableId="207227953">
    <w:abstractNumId w:val="19"/>
  </w:num>
  <w:num w:numId="19" w16cid:durableId="1674458276">
    <w:abstractNumId w:val="37"/>
  </w:num>
  <w:num w:numId="20" w16cid:durableId="843861021">
    <w:abstractNumId w:val="20"/>
  </w:num>
  <w:num w:numId="21" w16cid:durableId="662860364">
    <w:abstractNumId w:val="12"/>
  </w:num>
  <w:num w:numId="22" w16cid:durableId="517155497">
    <w:abstractNumId w:val="7"/>
  </w:num>
  <w:num w:numId="23" w16cid:durableId="1597250669">
    <w:abstractNumId w:val="33"/>
  </w:num>
  <w:num w:numId="24" w16cid:durableId="1129013112">
    <w:abstractNumId w:val="6"/>
  </w:num>
  <w:num w:numId="25" w16cid:durableId="944310864">
    <w:abstractNumId w:val="10"/>
  </w:num>
  <w:num w:numId="26" w16cid:durableId="1320883271">
    <w:abstractNumId w:val="31"/>
  </w:num>
  <w:num w:numId="27" w16cid:durableId="444541609">
    <w:abstractNumId w:val="29"/>
  </w:num>
  <w:num w:numId="28" w16cid:durableId="1211840285">
    <w:abstractNumId w:val="41"/>
  </w:num>
  <w:num w:numId="29" w16cid:durableId="585773993">
    <w:abstractNumId w:val="43"/>
  </w:num>
  <w:num w:numId="30" w16cid:durableId="146560197">
    <w:abstractNumId w:val="2"/>
  </w:num>
  <w:num w:numId="31" w16cid:durableId="1315331702">
    <w:abstractNumId w:val="16"/>
  </w:num>
  <w:num w:numId="32" w16cid:durableId="763843980">
    <w:abstractNumId w:val="4"/>
  </w:num>
  <w:num w:numId="33" w16cid:durableId="561600198">
    <w:abstractNumId w:val="38"/>
  </w:num>
  <w:num w:numId="34" w16cid:durableId="887106654">
    <w:abstractNumId w:val="46"/>
  </w:num>
  <w:num w:numId="35" w16cid:durableId="1435396632">
    <w:abstractNumId w:val="23"/>
  </w:num>
  <w:num w:numId="36" w16cid:durableId="1867330922">
    <w:abstractNumId w:val="1"/>
  </w:num>
  <w:num w:numId="37" w16cid:durableId="1703893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9049932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194343659">
    <w:abstractNumId w:val="40"/>
  </w:num>
  <w:num w:numId="40" w16cid:durableId="1221549829">
    <w:abstractNumId w:val="17"/>
  </w:num>
  <w:num w:numId="41" w16cid:durableId="272443378">
    <w:abstractNumId w:val="26"/>
  </w:num>
  <w:num w:numId="42" w16cid:durableId="836726151">
    <w:abstractNumId w:val="36"/>
  </w:num>
  <w:num w:numId="43" w16cid:durableId="780760620">
    <w:abstractNumId w:val="9"/>
  </w:num>
  <w:num w:numId="44" w16cid:durableId="1027559810">
    <w:abstractNumId w:val="3"/>
  </w:num>
  <w:num w:numId="45" w16cid:durableId="947783235">
    <w:abstractNumId w:val="42"/>
  </w:num>
  <w:num w:numId="46" w16cid:durableId="1900558353">
    <w:abstractNumId w:val="27"/>
  </w:num>
  <w:num w:numId="47" w16cid:durableId="327248413">
    <w:abstractNumId w:val="25"/>
  </w:num>
  <w:num w:numId="48" w16cid:durableId="537862952">
    <w:abstractNumId w:val="47"/>
  </w:num>
  <w:num w:numId="49" w16cid:durableId="300038415">
    <w:abstractNumId w:val="14"/>
  </w:num>
  <w:num w:numId="50" w16cid:durableId="714549044">
    <w:abstractNumId w:val="24"/>
  </w:num>
  <w:num w:numId="51" w16cid:durableId="78362129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1740"/>
    <w:rsid w:val="00006AE0"/>
    <w:rsid w:val="00011211"/>
    <w:rsid w:val="0002128D"/>
    <w:rsid w:val="000229C2"/>
    <w:rsid w:val="00035BB2"/>
    <w:rsid w:val="00053F9D"/>
    <w:rsid w:val="00072C3B"/>
    <w:rsid w:val="000911AE"/>
    <w:rsid w:val="0009375C"/>
    <w:rsid w:val="000A15BD"/>
    <w:rsid w:val="000D14DD"/>
    <w:rsid w:val="000D1E4B"/>
    <w:rsid w:val="000D2B9A"/>
    <w:rsid w:val="00102ADE"/>
    <w:rsid w:val="00105BCF"/>
    <w:rsid w:val="0011236A"/>
    <w:rsid w:val="00121FF9"/>
    <w:rsid w:val="00123C82"/>
    <w:rsid w:val="001240C9"/>
    <w:rsid w:val="00127F5B"/>
    <w:rsid w:val="00132BD9"/>
    <w:rsid w:val="00145046"/>
    <w:rsid w:val="00151F96"/>
    <w:rsid w:val="0015450A"/>
    <w:rsid w:val="001565EE"/>
    <w:rsid w:val="00181F60"/>
    <w:rsid w:val="00194849"/>
    <w:rsid w:val="001962AE"/>
    <w:rsid w:val="001A1275"/>
    <w:rsid w:val="001B36D4"/>
    <w:rsid w:val="001D17A1"/>
    <w:rsid w:val="001E0FBB"/>
    <w:rsid w:val="001E4136"/>
    <w:rsid w:val="001E5C27"/>
    <w:rsid w:val="001E7637"/>
    <w:rsid w:val="00217311"/>
    <w:rsid w:val="00224A6F"/>
    <w:rsid w:val="00271819"/>
    <w:rsid w:val="00277C8D"/>
    <w:rsid w:val="002827D1"/>
    <w:rsid w:val="00284FBF"/>
    <w:rsid w:val="0029113B"/>
    <w:rsid w:val="002A0645"/>
    <w:rsid w:val="002A1490"/>
    <w:rsid w:val="002C3E89"/>
    <w:rsid w:val="002D1B11"/>
    <w:rsid w:val="00327190"/>
    <w:rsid w:val="00330C41"/>
    <w:rsid w:val="003321D1"/>
    <w:rsid w:val="0035391D"/>
    <w:rsid w:val="0035421D"/>
    <w:rsid w:val="003656A1"/>
    <w:rsid w:val="003922DD"/>
    <w:rsid w:val="00394076"/>
    <w:rsid w:val="003A5E97"/>
    <w:rsid w:val="003C2781"/>
    <w:rsid w:val="003C3CB8"/>
    <w:rsid w:val="003C41B7"/>
    <w:rsid w:val="003C4C2F"/>
    <w:rsid w:val="003D384C"/>
    <w:rsid w:val="003E113D"/>
    <w:rsid w:val="003F0FF8"/>
    <w:rsid w:val="003F2438"/>
    <w:rsid w:val="003F5EAC"/>
    <w:rsid w:val="00415366"/>
    <w:rsid w:val="00423D34"/>
    <w:rsid w:val="00423DC8"/>
    <w:rsid w:val="004610F8"/>
    <w:rsid w:val="00472DE6"/>
    <w:rsid w:val="00473CFF"/>
    <w:rsid w:val="00482363"/>
    <w:rsid w:val="004A2A35"/>
    <w:rsid w:val="004A570F"/>
    <w:rsid w:val="004B33DB"/>
    <w:rsid w:val="004B7C08"/>
    <w:rsid w:val="004C2040"/>
    <w:rsid w:val="004D3043"/>
    <w:rsid w:val="004E4E0E"/>
    <w:rsid w:val="004E60D3"/>
    <w:rsid w:val="00501925"/>
    <w:rsid w:val="0050286F"/>
    <w:rsid w:val="00512A65"/>
    <w:rsid w:val="005376BC"/>
    <w:rsid w:val="005426F4"/>
    <w:rsid w:val="00583B7C"/>
    <w:rsid w:val="00584431"/>
    <w:rsid w:val="005971B4"/>
    <w:rsid w:val="005A1E59"/>
    <w:rsid w:val="005B3857"/>
    <w:rsid w:val="005B751D"/>
    <w:rsid w:val="005D27D5"/>
    <w:rsid w:val="005D6B19"/>
    <w:rsid w:val="005F2263"/>
    <w:rsid w:val="005F3AEE"/>
    <w:rsid w:val="00624210"/>
    <w:rsid w:val="00633534"/>
    <w:rsid w:val="0065139E"/>
    <w:rsid w:val="00654225"/>
    <w:rsid w:val="00654DBB"/>
    <w:rsid w:val="0066247B"/>
    <w:rsid w:val="006B33CE"/>
    <w:rsid w:val="006E47DC"/>
    <w:rsid w:val="006F3C13"/>
    <w:rsid w:val="006F5453"/>
    <w:rsid w:val="006F7CC5"/>
    <w:rsid w:val="0070709C"/>
    <w:rsid w:val="00716BD6"/>
    <w:rsid w:val="00740C38"/>
    <w:rsid w:val="00750B50"/>
    <w:rsid w:val="007722FF"/>
    <w:rsid w:val="007754B0"/>
    <w:rsid w:val="00780503"/>
    <w:rsid w:val="00783271"/>
    <w:rsid w:val="007856CD"/>
    <w:rsid w:val="007D6B84"/>
    <w:rsid w:val="007E1804"/>
    <w:rsid w:val="007E4C9A"/>
    <w:rsid w:val="007F4923"/>
    <w:rsid w:val="008130DF"/>
    <w:rsid w:val="00831739"/>
    <w:rsid w:val="00851486"/>
    <w:rsid w:val="00854AE6"/>
    <w:rsid w:val="008624DC"/>
    <w:rsid w:val="008662F6"/>
    <w:rsid w:val="00875F82"/>
    <w:rsid w:val="0088156D"/>
    <w:rsid w:val="008832D1"/>
    <w:rsid w:val="00887777"/>
    <w:rsid w:val="00890094"/>
    <w:rsid w:val="008A0866"/>
    <w:rsid w:val="008A4636"/>
    <w:rsid w:val="008B6839"/>
    <w:rsid w:val="008D5E41"/>
    <w:rsid w:val="008D762D"/>
    <w:rsid w:val="008E2869"/>
    <w:rsid w:val="008E5053"/>
    <w:rsid w:val="008F1F11"/>
    <w:rsid w:val="0090207F"/>
    <w:rsid w:val="00902849"/>
    <w:rsid w:val="00904434"/>
    <w:rsid w:val="00907B4F"/>
    <w:rsid w:val="00912ECF"/>
    <w:rsid w:val="00927D99"/>
    <w:rsid w:val="0093556D"/>
    <w:rsid w:val="0094040E"/>
    <w:rsid w:val="00956426"/>
    <w:rsid w:val="00960300"/>
    <w:rsid w:val="009732BD"/>
    <w:rsid w:val="009738E4"/>
    <w:rsid w:val="00991AEC"/>
    <w:rsid w:val="009A0C94"/>
    <w:rsid w:val="009A1785"/>
    <w:rsid w:val="009A5040"/>
    <w:rsid w:val="009A7433"/>
    <w:rsid w:val="009A7D9B"/>
    <w:rsid w:val="009C3CF7"/>
    <w:rsid w:val="009E2A6C"/>
    <w:rsid w:val="00A0044F"/>
    <w:rsid w:val="00A0099A"/>
    <w:rsid w:val="00A0186D"/>
    <w:rsid w:val="00A02329"/>
    <w:rsid w:val="00A073AB"/>
    <w:rsid w:val="00A0770F"/>
    <w:rsid w:val="00A20084"/>
    <w:rsid w:val="00A22CCB"/>
    <w:rsid w:val="00A267B3"/>
    <w:rsid w:val="00A47FFA"/>
    <w:rsid w:val="00A56601"/>
    <w:rsid w:val="00A6403D"/>
    <w:rsid w:val="00A64240"/>
    <w:rsid w:val="00A6537A"/>
    <w:rsid w:val="00A6672A"/>
    <w:rsid w:val="00A73035"/>
    <w:rsid w:val="00A7612E"/>
    <w:rsid w:val="00A77855"/>
    <w:rsid w:val="00A9487A"/>
    <w:rsid w:val="00AA5141"/>
    <w:rsid w:val="00AA5B69"/>
    <w:rsid w:val="00AC27BD"/>
    <w:rsid w:val="00AC6E71"/>
    <w:rsid w:val="00AE0EAF"/>
    <w:rsid w:val="00AE1B1D"/>
    <w:rsid w:val="00AE30BC"/>
    <w:rsid w:val="00AE3FBB"/>
    <w:rsid w:val="00AF55A1"/>
    <w:rsid w:val="00B00FC5"/>
    <w:rsid w:val="00B10A22"/>
    <w:rsid w:val="00B134A9"/>
    <w:rsid w:val="00B200DD"/>
    <w:rsid w:val="00B32BA8"/>
    <w:rsid w:val="00B518B7"/>
    <w:rsid w:val="00B53390"/>
    <w:rsid w:val="00B6643D"/>
    <w:rsid w:val="00B70493"/>
    <w:rsid w:val="00BC08E8"/>
    <w:rsid w:val="00BC09B4"/>
    <w:rsid w:val="00BC4DE2"/>
    <w:rsid w:val="00BC7572"/>
    <w:rsid w:val="00BD5291"/>
    <w:rsid w:val="00BE335A"/>
    <w:rsid w:val="00BF0EBF"/>
    <w:rsid w:val="00BF6C1C"/>
    <w:rsid w:val="00C040BE"/>
    <w:rsid w:val="00C0542C"/>
    <w:rsid w:val="00C15E93"/>
    <w:rsid w:val="00C623B2"/>
    <w:rsid w:val="00C767CA"/>
    <w:rsid w:val="00C85E32"/>
    <w:rsid w:val="00C866ED"/>
    <w:rsid w:val="00C94887"/>
    <w:rsid w:val="00CA60D7"/>
    <w:rsid w:val="00CB0708"/>
    <w:rsid w:val="00CB1436"/>
    <w:rsid w:val="00CB4AA2"/>
    <w:rsid w:val="00CC7D76"/>
    <w:rsid w:val="00CD4E74"/>
    <w:rsid w:val="00D0263A"/>
    <w:rsid w:val="00D035B2"/>
    <w:rsid w:val="00D14714"/>
    <w:rsid w:val="00D25F75"/>
    <w:rsid w:val="00D30893"/>
    <w:rsid w:val="00D52848"/>
    <w:rsid w:val="00D60C8B"/>
    <w:rsid w:val="00D62ECB"/>
    <w:rsid w:val="00D87547"/>
    <w:rsid w:val="00DB2A8C"/>
    <w:rsid w:val="00DD5BD8"/>
    <w:rsid w:val="00DD6976"/>
    <w:rsid w:val="00E16BCB"/>
    <w:rsid w:val="00E26016"/>
    <w:rsid w:val="00E36E0B"/>
    <w:rsid w:val="00E6540D"/>
    <w:rsid w:val="00E90D34"/>
    <w:rsid w:val="00E955F7"/>
    <w:rsid w:val="00E96A6B"/>
    <w:rsid w:val="00EA1FA2"/>
    <w:rsid w:val="00EA4C3F"/>
    <w:rsid w:val="00EB1515"/>
    <w:rsid w:val="00EB2156"/>
    <w:rsid w:val="00EB2B75"/>
    <w:rsid w:val="00EC0C03"/>
    <w:rsid w:val="00ED3D62"/>
    <w:rsid w:val="00EE0B03"/>
    <w:rsid w:val="00F0075D"/>
    <w:rsid w:val="00F05C0A"/>
    <w:rsid w:val="00F06277"/>
    <w:rsid w:val="00F22B97"/>
    <w:rsid w:val="00F232FC"/>
    <w:rsid w:val="00F24CF7"/>
    <w:rsid w:val="00F344E3"/>
    <w:rsid w:val="00F47594"/>
    <w:rsid w:val="00F659AA"/>
    <w:rsid w:val="00F66668"/>
    <w:rsid w:val="00F849B5"/>
    <w:rsid w:val="00F95597"/>
    <w:rsid w:val="00FB7BC6"/>
    <w:rsid w:val="00FC00FC"/>
    <w:rsid w:val="00FD0386"/>
    <w:rsid w:val="00FD6DF1"/>
    <w:rsid w:val="00FE0BB7"/>
    <w:rsid w:val="00FE2A65"/>
    <w:rsid w:val="00FF5DB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A4A4C"/>
  <w15:chartTrackingRefBased/>
  <w15:docId w15:val="{71885661-C5FE-4F85-9DC6-627E738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18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804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customStyle="1" w:styleId="Propio">
    <w:name w:val="Propio"/>
    <w:basedOn w:val="Normal"/>
    <w:link w:val="PropioCar"/>
    <w:qFormat/>
    <w:rsid w:val="005D27D5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5D27D5"/>
    <w:rPr>
      <w:rFonts w:ascii="Calibri" w:eastAsia="Calibri" w:hAnsi="Calibri"/>
      <w:sz w:val="22"/>
      <w:szCs w:val="22"/>
      <w:lang w:eastAsia="en-US" w:bidi="es-ES"/>
    </w:rPr>
  </w:style>
  <w:style w:type="character" w:customStyle="1" w:styleId="Ttulo3Car">
    <w:name w:val="Título 3 Car"/>
    <w:basedOn w:val="Fuentedeprrafopredeter"/>
    <w:link w:val="Ttulo3"/>
    <w:rsid w:val="00EB2B75"/>
    <w:rPr>
      <w:rFonts w:ascii="Century Gothic" w:hAnsi="Century Gothic"/>
      <w:b/>
      <w:sz w:val="56"/>
      <w:lang w:val="es-ES_tradnl"/>
    </w:rPr>
  </w:style>
  <w:style w:type="character" w:customStyle="1" w:styleId="TtuloCar">
    <w:name w:val="Título Car"/>
    <w:basedOn w:val="Fuentedeprrafopredeter"/>
    <w:link w:val="Ttulo"/>
    <w:rsid w:val="00EB2B75"/>
    <w:rPr>
      <w:rFonts w:ascii="Courier New" w:hAnsi="Courier New" w:cs="Courier New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EB2B7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B75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2B75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EB2B75"/>
    <w:rPr>
      <w:rFonts w:ascii="Verdana" w:hAnsi="Verdana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EB2B75"/>
    <w:rPr>
      <w:rFonts w:ascii="Verdana" w:hAnsi="Verdana"/>
      <w:b/>
      <w:bCs/>
      <w:sz w:val="32"/>
      <w:szCs w:val="24"/>
    </w:rPr>
  </w:style>
  <w:style w:type="character" w:customStyle="1" w:styleId="Ttulo6Car">
    <w:name w:val="Título 6 Car"/>
    <w:basedOn w:val="Fuentedeprrafopredeter"/>
    <w:link w:val="Ttulo6"/>
    <w:rsid w:val="00EB2B75"/>
    <w:rPr>
      <w:rFonts w:ascii="Verdana" w:hAnsi="Verdana"/>
      <w:b/>
      <w:bCs/>
      <w:sz w:val="28"/>
      <w:szCs w:val="24"/>
    </w:rPr>
  </w:style>
  <w:style w:type="paragraph" w:styleId="Prrafodelista">
    <w:name w:val="List Paragraph"/>
    <w:basedOn w:val="Normal"/>
    <w:uiPriority w:val="34"/>
    <w:qFormat/>
    <w:rsid w:val="00EB2B75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EB2B75"/>
    <w:rPr>
      <w:rFonts w:ascii="Verdana" w:hAnsi="Verdan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a-fedeauto.podiumsoft.inf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portivo@fmautomovilism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1360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Alberto Lindon Fernandez</cp:lastModifiedBy>
  <cp:revision>13</cp:revision>
  <cp:lastPrinted>2007-02-15T17:55:00Z</cp:lastPrinted>
  <dcterms:created xsi:type="dcterms:W3CDTF">2025-01-05T14:59:00Z</dcterms:created>
  <dcterms:modified xsi:type="dcterms:W3CDTF">2026-01-18T09:54:00Z</dcterms:modified>
</cp:coreProperties>
</file>